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aliWWW"/>
        <w:spacing w:before="0" w:after="0"/>
        <w:rPr>
          <w:b/>
          <w:b/>
          <w:bCs/>
          <w:color w:val="000000"/>
          <w:sz w:val="28"/>
          <w:lang w:val="fi-FI"/>
        </w:rPr>
      </w:pPr>
      <w:r>
        <w:rPr>
          <w:b/>
          <w:bCs/>
          <w:color w:val="000000"/>
          <w:sz w:val="28"/>
          <w:lang w:val="fi-FI"/>
        </w:rPr>
        <w:t>PPLY:n aluerariteettikomitean säännöt</w:t>
      </w:r>
    </w:p>
    <w:p>
      <w:pPr>
        <w:pStyle w:val="Normal"/>
        <w:rPr>
          <w:color w:val="000000"/>
          <w:lang w:val="fi-FI"/>
        </w:rPr>
      </w:pPr>
      <w:r>
        <w:rPr>
          <w:color w:val="000000"/>
          <w:lang w:val="fi-FI"/>
        </w:rPr>
        <w:t xml:space="preserve">Vahvistettu hallituksessa </w:t>
      </w:r>
      <w:r>
        <w:rPr>
          <w:color w:val="000000"/>
          <w:lang w:val="fi-FI"/>
        </w:rPr>
        <w:t>6.8</w:t>
      </w:r>
      <w:r>
        <w:rPr>
          <w:color w:val="000000"/>
          <w:lang w:val="fi-FI"/>
        </w:rPr>
        <w:t>.20</w:t>
      </w:r>
      <w:r>
        <w:rPr>
          <w:color w:val="000000"/>
          <w:lang w:val="fi-FI"/>
        </w:rPr>
        <w:t>2</w:t>
      </w:r>
      <w:r>
        <w:rPr>
          <w:color w:val="000000"/>
          <w:lang w:val="fi-FI"/>
        </w:rPr>
        <w:t>0</w:t>
      </w:r>
    </w:p>
    <w:p>
      <w:pPr>
        <w:pStyle w:val="Normal"/>
        <w:rPr>
          <w:color w:val="000000"/>
          <w:lang w:val="fi-FI"/>
        </w:rPr>
      </w:pPr>
      <w:r>
        <w:rPr>
          <w:color w:val="000000"/>
          <w:lang w:val="fi-FI"/>
        </w:rPr>
      </w:r>
    </w:p>
    <w:p>
      <w:pPr>
        <w:pStyle w:val="Normal"/>
        <w:rPr>
          <w:color w:val="000000"/>
          <w:lang w:val="fi-FI"/>
        </w:rPr>
      </w:pPr>
      <w:r>
        <w:rPr>
          <w:color w:val="000000"/>
          <w:lang w:val="fi-FI"/>
        </w:rPr>
        <w:t>Säännöt ovat mahdollisimman yhdenmukaiset RK:n sääntöjen kanssa http://www.birdlife.fi/havainnot/rk/rk-saannot.shtml</w:t>
      </w:r>
    </w:p>
    <w:p>
      <w:pPr>
        <w:pStyle w:val="NormaaliWWW"/>
        <w:ind w:left="360" w:hanging="0"/>
        <w:rPr>
          <w:color w:val="000000"/>
          <w:lang w:val="fi-FI"/>
        </w:rPr>
      </w:pPr>
      <w:r>
        <w:rPr>
          <w:b/>
          <w:bCs/>
          <w:color w:val="000000"/>
          <w:lang w:val="fi-FI"/>
        </w:rPr>
        <w:t>Kokoonpano</w:t>
      </w:r>
    </w:p>
    <w:p>
      <w:pPr>
        <w:pStyle w:val="Normal"/>
        <w:numPr>
          <w:ilvl w:val="0"/>
          <w:numId w:val="2"/>
        </w:numPr>
        <w:spacing w:before="0" w:after="0"/>
        <w:rPr>
          <w:color w:val="000000"/>
          <w:lang w:val="fi-FI"/>
        </w:rPr>
      </w:pPr>
      <w:r>
        <w:rPr>
          <w:color w:val="000000"/>
          <w:lang w:val="fi-FI"/>
        </w:rPr>
        <w:t xml:space="preserve">Aluerariteettikomitea (ARK) on Pohjois-Pohjanmaan lintutieteellisen yhdistyksen (PPLY) asettama toimikunta. </w:t>
        <w:br/>
      </w:r>
    </w:p>
    <w:p>
      <w:pPr>
        <w:pStyle w:val="Normal"/>
        <w:numPr>
          <w:ilvl w:val="0"/>
          <w:numId w:val="2"/>
        </w:numPr>
        <w:spacing w:before="0" w:after="280"/>
        <w:rPr/>
      </w:pPr>
      <w:r>
        <w:rPr>
          <w:color w:val="000000"/>
          <w:lang w:val="fi-FI"/>
        </w:rPr>
        <w:t>Komiteaan kuuluu 5 PPLY:n jäsentä, jotka</w:t>
      </w:r>
      <w:r>
        <w:rPr>
          <w:lang w:val="fi-FI"/>
        </w:rPr>
        <w:t xml:space="preserve"> valitsee PPLY:n hallitus kuultuaan ensin ARK:ta</w:t>
      </w:r>
      <w:r>
        <w:rPr>
          <w:color w:val="000000"/>
          <w:lang w:val="fi-FI"/>
        </w:rPr>
        <w:t xml:space="preserve">. Komitea valitsee keskuudestaan puheenjohtajan ja sihteerin. Puheenjohtajan valinnan vahvistaa PPLY:n hallitus. </w:t>
      </w:r>
    </w:p>
    <w:p>
      <w:pPr>
        <w:pStyle w:val="Normal"/>
        <w:spacing w:before="280" w:after="280"/>
        <w:ind w:left="360" w:hanging="0"/>
        <w:rPr>
          <w:color w:val="000000"/>
          <w:lang w:val="fi-FI"/>
        </w:rPr>
      </w:pPr>
      <w:r>
        <w:rPr>
          <w:b/>
          <w:bCs/>
          <w:color w:val="000000"/>
          <w:lang w:val="fi-FI"/>
        </w:rPr>
        <w:t>Toiminta</w:t>
      </w:r>
    </w:p>
    <w:p>
      <w:pPr>
        <w:pStyle w:val="Normal"/>
        <w:numPr>
          <w:ilvl w:val="0"/>
          <w:numId w:val="2"/>
        </w:numPr>
        <w:spacing w:before="0" w:after="0"/>
        <w:rPr>
          <w:color w:val="000000"/>
          <w:lang w:val="fi-FI"/>
        </w:rPr>
      </w:pPr>
      <w:r>
        <w:rPr>
          <w:color w:val="000000"/>
          <w:lang w:val="fi-FI"/>
        </w:rPr>
        <w:t>ARK tarkistaa harvinaisuushavainnot, jotka on tarkoitus julkaista sen omassa katsauksessa tai muussa tieteellisessä faunistisessa julkaisussa. Tarkistusta vaativat havainnot määritellään tarkemmin alempana.</w:t>
        <w:br/>
      </w:r>
    </w:p>
    <w:p>
      <w:pPr>
        <w:pStyle w:val="Normal"/>
        <w:numPr>
          <w:ilvl w:val="0"/>
          <w:numId w:val="2"/>
        </w:numPr>
        <w:spacing w:before="0" w:after="0"/>
        <w:rPr>
          <w:color w:val="000000"/>
          <w:lang w:val="fi-FI"/>
        </w:rPr>
      </w:pPr>
      <w:r>
        <w:rPr>
          <w:color w:val="000000"/>
          <w:lang w:val="fi-FI"/>
        </w:rPr>
        <w:t>Havainnot lähetetään pääsääntöisesti ARK:n postilaatikkoon sähköisellä ilmoituslomakkeella. Mahdolliset muut dokumentit (valo- tai piirroskuvat, video, äänite) lähetetään ilmoituksen mukana. Sihteeri skannaa perinteisellä kirjepostilla tulleet lomakkeet sähköiseen muotoon ja lähettää myös ne ARK:n postilaatikkoon. Havaintoilmoitukset numeroidaan juoksevasti saapumisjärjestyksessä vuosittain.</w:t>
        <w:br/>
      </w:r>
    </w:p>
    <w:p>
      <w:pPr>
        <w:pStyle w:val="Normal"/>
        <w:numPr>
          <w:ilvl w:val="0"/>
          <w:numId w:val="2"/>
        </w:numPr>
        <w:spacing w:before="0" w:after="0"/>
        <w:rPr>
          <w:color w:val="000000"/>
          <w:lang w:val="fi-FI"/>
        </w:rPr>
      </w:pPr>
      <w:r>
        <w:rPr>
          <w:color w:val="000000"/>
          <w:lang w:val="fi-FI"/>
        </w:rPr>
        <w:t>Kukin jäsen perehtyy havaintoon liittyvään aineistoon ja antaa perustellun kirjallisen lausunnon sihteerille. Vaihtoehdot ovat</w:t>
        <w:br/>
      </w:r>
    </w:p>
    <w:p>
      <w:pPr>
        <w:pStyle w:val="Normal"/>
        <w:numPr>
          <w:ilvl w:val="1"/>
          <w:numId w:val="2"/>
        </w:numPr>
        <w:spacing w:before="0" w:after="0"/>
        <w:rPr>
          <w:color w:val="000000"/>
          <w:lang w:val="fi-FI"/>
        </w:rPr>
      </w:pPr>
      <w:r>
        <w:rPr>
          <w:color w:val="000000"/>
          <w:lang w:val="fi-FI"/>
        </w:rPr>
        <w:t xml:space="preserve">A. Hyväksytään. </w:t>
      </w:r>
    </w:p>
    <w:p>
      <w:pPr>
        <w:pStyle w:val="Normal"/>
        <w:numPr>
          <w:ilvl w:val="1"/>
          <w:numId w:val="2"/>
        </w:numPr>
        <w:spacing w:before="0" w:after="0"/>
        <w:rPr>
          <w:color w:val="000000"/>
          <w:lang w:val="fi-FI"/>
        </w:rPr>
      </w:pPr>
      <w:r>
        <w:rPr>
          <w:color w:val="000000"/>
          <w:lang w:val="fi-FI"/>
        </w:rPr>
        <w:t xml:space="preserve">B. Tiedot riittämättömät määrityksen hyväksymiseksi. </w:t>
      </w:r>
    </w:p>
    <w:p>
      <w:pPr>
        <w:pStyle w:val="Normal"/>
        <w:numPr>
          <w:ilvl w:val="1"/>
          <w:numId w:val="2"/>
        </w:numPr>
        <w:spacing w:before="0" w:after="0"/>
        <w:rPr>
          <w:color w:val="000000"/>
          <w:lang w:val="fi-FI"/>
        </w:rPr>
      </w:pPr>
      <w:r>
        <w:rPr>
          <w:color w:val="000000"/>
          <w:lang w:val="fi-FI"/>
        </w:rPr>
        <w:t xml:space="preserve">C. Hylätään, määritys todennäköisesti väärä. </w:t>
      </w:r>
    </w:p>
    <w:p>
      <w:pPr>
        <w:pStyle w:val="Normal"/>
        <w:numPr>
          <w:ilvl w:val="1"/>
          <w:numId w:val="2"/>
        </w:numPr>
        <w:spacing w:before="0" w:after="0"/>
        <w:rPr>
          <w:color w:val="000000"/>
          <w:lang w:val="fi-FI"/>
        </w:rPr>
      </w:pPr>
      <w:r>
        <w:rPr>
          <w:color w:val="000000"/>
          <w:lang w:val="fi-FI"/>
        </w:rPr>
        <w:t xml:space="preserve">D. Pidättyy tässä vaiheessa äänestyksestä. </w:t>
      </w:r>
    </w:p>
    <w:p>
      <w:pPr>
        <w:pStyle w:val="Normal"/>
        <w:numPr>
          <w:ilvl w:val="1"/>
          <w:numId w:val="2"/>
        </w:numPr>
        <w:spacing w:before="0" w:after="280"/>
        <w:rPr>
          <w:color w:val="000000"/>
          <w:lang w:val="fi-FI"/>
        </w:rPr>
      </w:pPr>
      <w:r>
        <w:rPr>
          <w:color w:val="000000"/>
          <w:lang w:val="fi-FI"/>
        </w:rPr>
        <w:t>J. ARK:n jäsen kokee itsensä jääviksi arvioimaan havaintoa</w:t>
      </w:r>
    </w:p>
    <w:p>
      <w:pPr>
        <w:pStyle w:val="Normal"/>
        <w:spacing w:before="280" w:after="280"/>
        <w:ind w:left="720" w:hanging="0"/>
        <w:rPr>
          <w:color w:val="000000"/>
          <w:lang w:val="fi-FI"/>
        </w:rPr>
      </w:pPr>
      <w:r>
        <w:rPr>
          <w:color w:val="000000"/>
          <w:lang w:val="fi-FI"/>
        </w:rPr>
        <w:t xml:space="preserve">Äänestykseen osallistuu vähintään 4 jäsentä. Jos ARK:n jäsenet ovat havainnon tekijöinä tai muista syistä jäävejä, niin että neljää jäsentä ei löydy ARK:n vakiokokoonpanosta päättämään hyväksymisestä, ARK voi hallituksen hyväksymänä kutsua tilapäisiä, lintujen määritykseen perehtyneitä  täydentäjiä käsittelyyn, niin että neljän käsittelijän minimiehto täyttyy. </w:t>
      </w:r>
    </w:p>
    <w:p>
      <w:pPr>
        <w:pStyle w:val="Normal"/>
        <w:spacing w:before="280" w:after="280"/>
        <w:ind w:left="720" w:hanging="0"/>
        <w:rPr>
          <w:color w:val="000000"/>
          <w:lang w:val="fi-FI"/>
        </w:rPr>
      </w:pPr>
      <w:r>
        <w:rPr>
          <w:color w:val="000000"/>
          <w:lang w:val="fi-FI"/>
        </w:rPr>
        <w:t xml:space="preserve">Mikäli yli puolet ARK:sta kokee itsensä jääviksi, havainto pitää alistaa jonkin muun alueyhdistyksen ARK:n (tai vastaavan elimen) arvioitavaksi.  </w:t>
      </w:r>
    </w:p>
    <w:p>
      <w:pPr>
        <w:pStyle w:val="NormaaliWWW"/>
        <w:ind w:left="720" w:hanging="0"/>
        <w:rPr>
          <w:color w:val="000000"/>
          <w:lang w:val="fi-FI"/>
        </w:rPr>
      </w:pPr>
      <w:r>
        <w:rPr>
          <w:color w:val="000000"/>
          <w:lang w:val="fi-FI"/>
        </w:rPr>
        <w:t xml:space="preserve">Tullakseen hyväksytyksi kirjallisten lausuntojen perusteella vaaditaan, että kaikki äänet ovat A. Muissa tapauksissa havainto otetaan käsiteltäväksi kokouksessa. Keskustelun jälkeen havainnosta äänestetään. Havainnon hyväksymiseen vaaditaan, että korkeintaan yksi ääni on muu kuin A. </w:t>
      </w:r>
    </w:p>
    <w:p>
      <w:pPr>
        <w:pStyle w:val="NormaaliWWW"/>
        <w:ind w:left="720" w:hanging="0"/>
        <w:rPr>
          <w:color w:val="000000"/>
          <w:lang w:val="fi-FI"/>
        </w:rPr>
      </w:pPr>
      <w:r>
        <w:rPr>
          <w:color w:val="000000"/>
          <w:lang w:val="fi-FI"/>
        </w:rPr>
        <w:t xml:space="preserve">ARK voi tarvittaessa pyytää ulkopuolisten asiantuntijoiden neuvoa havaintojen käsittelyssä. </w:t>
      </w:r>
    </w:p>
    <w:p>
      <w:pPr>
        <w:pStyle w:val="Normal"/>
        <w:numPr>
          <w:ilvl w:val="0"/>
          <w:numId w:val="2"/>
        </w:numPr>
        <w:spacing w:before="0" w:after="0"/>
        <w:rPr>
          <w:color w:val="000000"/>
          <w:lang w:val="fi-FI"/>
        </w:rPr>
      </w:pPr>
      <w:r>
        <w:rPr>
          <w:color w:val="000000"/>
          <w:lang w:val="fi-FI"/>
        </w:rPr>
        <w:t>ARK antaa RK:n käsittelyyn menevistä havainnoista lausunnon RK:lle.</w:t>
        <w:br/>
      </w:r>
    </w:p>
    <w:p>
      <w:pPr>
        <w:pStyle w:val="Normal"/>
        <w:numPr>
          <w:ilvl w:val="0"/>
          <w:numId w:val="2"/>
        </w:numPr>
        <w:spacing w:before="0" w:after="280"/>
        <w:rPr>
          <w:color w:val="000000"/>
          <w:lang w:val="fi-FI"/>
        </w:rPr>
      </w:pPr>
      <w:r>
        <w:rPr>
          <w:color w:val="000000"/>
          <w:lang w:val="fi-FI"/>
        </w:rPr>
        <w:t>ARK:n sihteeri pitää kirjaa ARK:lle lähetetyistä havainnoista ja niiden käsittelystä. Kokouksista pidetään pöytäkirjaa. ARK pyrkii kokoontumaan vähintään kahdesti vuodessa päättämään ratkaisematta jääneistä havaintoilmoituksista ja käsittelemään mahdollisia muita komitean työskentelyyn liittyviä asioita. Kokoukset pidetään ennen RK:n kokouksia siten, että RK:n käsittelyyn menevistä havainnoista ehditään antaa lausunnot RK:lle.</w:t>
      </w:r>
    </w:p>
    <w:p>
      <w:pPr>
        <w:pStyle w:val="NormaaliWWW"/>
        <w:ind w:left="720" w:hanging="0"/>
        <w:rPr>
          <w:color w:val="000000"/>
          <w:lang w:val="fi-FI"/>
        </w:rPr>
      </w:pPr>
      <w:r>
        <w:rPr>
          <w:color w:val="000000"/>
          <w:lang w:val="fi-FI"/>
        </w:rPr>
        <w:t xml:space="preserve">Muissa kuin yksittäisen havainnon hyväksymiseen liittyvissä kysymyksissä ARK tekee päätökset enemmistövaalilla. </w:t>
      </w:r>
    </w:p>
    <w:p>
      <w:pPr>
        <w:pStyle w:val="Normal"/>
        <w:numPr>
          <w:ilvl w:val="0"/>
          <w:numId w:val="2"/>
        </w:numPr>
        <w:spacing w:before="0" w:after="0"/>
        <w:rPr>
          <w:color w:val="000000"/>
          <w:lang w:val="fi-FI"/>
        </w:rPr>
      </w:pPr>
      <w:r>
        <w:rPr>
          <w:color w:val="000000"/>
          <w:lang w:val="fi-FI"/>
        </w:rPr>
        <w:t>ARK:n sihteeri tai kokouksessa nimetty henkilö ilmoittaa tehdyistä ratkaisuista havainnon ilmoittajalle.</w:t>
        <w:br/>
      </w:r>
    </w:p>
    <w:p>
      <w:pPr>
        <w:pStyle w:val="Normal"/>
        <w:numPr>
          <w:ilvl w:val="0"/>
          <w:numId w:val="2"/>
        </w:numPr>
        <w:spacing w:before="0" w:after="0"/>
        <w:rPr>
          <w:color w:val="000000"/>
          <w:lang w:val="fi-FI"/>
        </w:rPr>
      </w:pPr>
      <w:r>
        <w:rPr>
          <w:color w:val="000000"/>
          <w:lang w:val="fi-FI"/>
        </w:rPr>
        <w:t>ARK pitää luetteloa PPLY:n alueella tavatuista lintulajeista ja alalajeista. ARK ylläpitää myös listoja ARK:n ja RK: hyväksymistä havainnoista. ARK osallistuu mahdollisuuksien mukaan aluerariteettikomiteoiden väliseen yhteistyöhön.</w:t>
        <w:br/>
      </w:r>
    </w:p>
    <w:p>
      <w:pPr>
        <w:pStyle w:val="Normal"/>
        <w:numPr>
          <w:ilvl w:val="0"/>
          <w:numId w:val="2"/>
        </w:numPr>
        <w:spacing w:before="0" w:after="280"/>
        <w:rPr>
          <w:color w:val="000000"/>
          <w:lang w:val="fi-FI"/>
        </w:rPr>
      </w:pPr>
      <w:r>
        <w:rPr>
          <w:color w:val="000000"/>
          <w:lang w:val="fi-FI"/>
        </w:rPr>
        <w:t>ARK ylläpitää karhulistoja ARK- ja RK-lajeista, jotka on ilmoitettu jollekin julkiselle foorumille</w:t>
      </w:r>
    </w:p>
    <w:p>
      <w:pPr>
        <w:pStyle w:val="NormaaliWWW"/>
        <w:ind w:left="360" w:hanging="0"/>
        <w:rPr>
          <w:color w:val="000000"/>
          <w:lang w:val="fi-FI"/>
        </w:rPr>
      </w:pPr>
      <w:r>
        <w:rPr>
          <w:b/>
          <w:bCs/>
          <w:color w:val="000000"/>
          <w:lang w:val="fi-FI"/>
        </w:rPr>
        <w:t>Käsiteltävät havainnot</w:t>
      </w:r>
    </w:p>
    <w:p>
      <w:pPr>
        <w:pStyle w:val="Normal"/>
        <w:numPr>
          <w:ilvl w:val="0"/>
          <w:numId w:val="2"/>
        </w:numPr>
        <w:spacing w:before="0" w:after="0"/>
        <w:rPr>
          <w:color w:val="000000"/>
          <w:lang w:val="fi-FI"/>
        </w:rPr>
      </w:pPr>
      <w:r>
        <w:rPr>
          <w:color w:val="000000"/>
          <w:lang w:val="fi-FI"/>
        </w:rPr>
        <w:t xml:space="preserve">ARK:n käsiteltäväksi tulevat seuraavat PPLY:n havaintojenkeruualueella tehdyt havainnot: </w:t>
        <w:br/>
      </w:r>
    </w:p>
    <w:p>
      <w:pPr>
        <w:pStyle w:val="Normal"/>
        <w:numPr>
          <w:ilvl w:val="1"/>
          <w:numId w:val="2"/>
        </w:numPr>
        <w:spacing w:before="0" w:after="0"/>
        <w:rPr/>
      </w:pPr>
      <w:r>
        <w:rPr>
          <w:color w:val="000000"/>
          <w:lang w:val="fi-FI"/>
        </w:rPr>
        <w:t xml:space="preserve">A. ARK:n laatimassa luettelossa mainitut lajit ja alalajit. </w:t>
      </w:r>
    </w:p>
    <w:p>
      <w:pPr>
        <w:pStyle w:val="Normal"/>
        <w:numPr>
          <w:ilvl w:val="1"/>
          <w:numId w:val="2"/>
        </w:numPr>
        <w:spacing w:before="0" w:after="0"/>
        <w:rPr/>
      </w:pPr>
      <w:r>
        <w:rPr>
          <w:color w:val="000000"/>
          <w:lang w:val="fi-FI"/>
        </w:rPr>
        <w:t>B. Havainnot, jotka ARK päättää ottaa käsiteltäväkseen erityisestä, kulloinkin mainittavasta syystä.</w:t>
      </w:r>
    </w:p>
    <w:p>
      <w:pPr>
        <w:pStyle w:val="Normal"/>
        <w:numPr>
          <w:ilvl w:val="1"/>
          <w:numId w:val="2"/>
        </w:numPr>
        <w:spacing w:before="0" w:after="280"/>
        <w:rPr/>
      </w:pPr>
      <w:r>
        <w:rPr>
          <w:bCs/>
          <w:color w:val="000000"/>
          <w:lang w:val="fi-FI"/>
        </w:rPr>
        <w:t xml:space="preserve">Pyynnöstä ARK voi ottaa </w:t>
      </w:r>
      <w:r>
        <w:rPr>
          <w:color w:val="000000"/>
          <w:lang w:val="fi-FI"/>
        </w:rPr>
        <w:t>tarkastettavaksi myös muiden yhdistysten alueilla tehtyjä havaintoja.</w:t>
      </w:r>
    </w:p>
    <w:p>
      <w:pPr>
        <w:pStyle w:val="NormaaliWWW"/>
        <w:ind w:firstLine="360"/>
        <w:rPr>
          <w:color w:val="000000"/>
          <w:lang w:val="fi-FI"/>
        </w:rPr>
      </w:pPr>
      <w:r>
        <w:rPr>
          <w:b/>
          <w:bCs/>
          <w:color w:val="000000"/>
          <w:lang w:val="fi-FI"/>
        </w:rPr>
        <w:t>Sääntöjen muuttaminen</w:t>
      </w:r>
    </w:p>
    <w:p>
      <w:pPr>
        <w:pStyle w:val="Normal"/>
        <w:numPr>
          <w:ilvl w:val="0"/>
          <w:numId w:val="2"/>
        </w:numPr>
        <w:spacing w:before="0" w:after="280"/>
        <w:rPr>
          <w:color w:val="000000"/>
          <w:lang w:val="fi-FI"/>
        </w:rPr>
      </w:pPr>
      <w:r>
        <w:rPr>
          <w:color w:val="000000"/>
          <w:lang w:val="fi-FI"/>
        </w:rPr>
        <w:t>ARK:n säännöt ja niihin mahdollisesti tehtävät muutokset vahvistaa PPLY:n hallitus, joka myös ratkaisee sääntöjen tulkinnasta mahdollisesti syntyneet erimielisyydet.</w:t>
      </w:r>
    </w:p>
    <w:p>
      <w:pPr>
        <w:pStyle w:val="Normal"/>
        <w:rPr>
          <w:color w:val="000000"/>
          <w:lang w:val="fi-FI"/>
        </w:rPr>
      </w:pPr>
      <w:r>
        <w:rPr>
          <w:color w:val="000000"/>
          <w:lang w:val="fi-FI"/>
        </w:rPr>
      </w:r>
    </w:p>
    <w:sectPr>
      <w:type w:val="nextPage"/>
      <w:pgSz w:w="11906" w:h="16838"/>
      <w:pgMar w:left="1134" w:right="1134"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Otsikko2"/>
      <w:numFmt w:val="none"/>
      <w:suff w:val="nothing"/>
      <w:lvlText w:val=""/>
      <w:lvlJc w:val="left"/>
      <w:pPr>
        <w:ind w:left="0" w:hanging="0"/>
      </w:pPr>
    </w:lvl>
    <w:lvl w:ilvl="2">
      <w:start w:val="1"/>
      <w:pStyle w:val="Otsikk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rFonts w:cs="Times New Roman"/>
        <w:color w:val="000000"/>
        <w:lang w:val="fi-FI"/>
      </w:rPr>
    </w:lvl>
    <w:lvl w:ilvl="1">
      <w:start w:val="1"/>
      <w:numFmt w:val="bullet"/>
      <w:lvlText w:val="o"/>
      <w:lvlJc w:val="left"/>
      <w:pPr>
        <w:tabs>
          <w:tab w:val="num" w:pos="1440"/>
        </w:tabs>
        <w:ind w:left="1440" w:hanging="360"/>
      </w:pPr>
      <w:rPr>
        <w:rFonts w:ascii="Courier New" w:hAnsi="Courier New" w:cs="Courier New" w:hint="default"/>
        <w:sz w:val="20"/>
        <w:rFonts w:cs="Courier New"/>
        <w:color w:val="000000"/>
        <w:lang w:val="fi-FI"/>
      </w:rPr>
    </w:lvl>
    <w:lvl w:ilvl="2">
      <w:start w:val="1"/>
      <w:numFmt w:val="decimal"/>
      <w:lvlText w:val="%3."/>
      <w:lvlJc w:val="left"/>
      <w:pPr>
        <w:tabs>
          <w:tab w:val="num" w:pos="2160"/>
        </w:tabs>
        <w:ind w:left="2160" w:hanging="360"/>
      </w:pPr>
      <w:rPr>
        <w:rFonts w:cs="Times New Roman"/>
        <w:color w:val="000000"/>
        <w:lang w:val="fi-FI"/>
      </w:rPr>
    </w:lvl>
    <w:lvl w:ilvl="3">
      <w:start w:val="1"/>
      <w:numFmt w:val="decimal"/>
      <w:lvlText w:val="%4."/>
      <w:lvlJc w:val="left"/>
      <w:pPr>
        <w:tabs>
          <w:tab w:val="num" w:pos="2880"/>
        </w:tabs>
        <w:ind w:left="2880" w:hanging="360"/>
      </w:pPr>
      <w:rPr>
        <w:rFonts w:cs="Times New Roman"/>
        <w:color w:val="000000"/>
        <w:lang w:val="fi-FI"/>
      </w:rPr>
    </w:lvl>
    <w:lvl w:ilvl="4">
      <w:start w:val="1"/>
      <w:numFmt w:val="decimal"/>
      <w:lvlText w:val="%5."/>
      <w:lvlJc w:val="left"/>
      <w:pPr>
        <w:tabs>
          <w:tab w:val="num" w:pos="3600"/>
        </w:tabs>
        <w:ind w:left="3600" w:hanging="360"/>
      </w:pPr>
      <w:rPr>
        <w:rFonts w:cs="Times New Roman"/>
        <w:color w:val="000000"/>
        <w:lang w:val="fi-FI"/>
      </w:rPr>
    </w:lvl>
    <w:lvl w:ilvl="5">
      <w:start w:val="1"/>
      <w:numFmt w:val="decimal"/>
      <w:lvlText w:val="%6."/>
      <w:lvlJc w:val="left"/>
      <w:pPr>
        <w:tabs>
          <w:tab w:val="num" w:pos="4320"/>
        </w:tabs>
        <w:ind w:left="4320" w:hanging="360"/>
      </w:pPr>
      <w:rPr>
        <w:rFonts w:cs="Times New Roman"/>
        <w:color w:val="000000"/>
        <w:lang w:val="fi-FI"/>
      </w:rPr>
    </w:lvl>
    <w:lvl w:ilvl="6">
      <w:start w:val="1"/>
      <w:numFmt w:val="decimal"/>
      <w:lvlText w:val="%7."/>
      <w:lvlJc w:val="left"/>
      <w:pPr>
        <w:tabs>
          <w:tab w:val="num" w:pos="5040"/>
        </w:tabs>
        <w:ind w:left="5040" w:hanging="360"/>
      </w:pPr>
      <w:rPr>
        <w:rFonts w:cs="Times New Roman"/>
        <w:color w:val="000000"/>
        <w:lang w:val="fi-FI"/>
      </w:rPr>
    </w:lvl>
    <w:lvl w:ilvl="7">
      <w:start w:val="1"/>
      <w:numFmt w:val="decimal"/>
      <w:lvlText w:val="%8."/>
      <w:lvlJc w:val="left"/>
      <w:pPr>
        <w:tabs>
          <w:tab w:val="num" w:pos="5760"/>
        </w:tabs>
        <w:ind w:left="5760" w:hanging="360"/>
      </w:pPr>
      <w:rPr>
        <w:rFonts w:cs="Times New Roman"/>
        <w:color w:val="000000"/>
        <w:lang w:val="fi-FI"/>
      </w:rPr>
    </w:lvl>
    <w:lvl w:ilvl="8">
      <w:start w:val="1"/>
      <w:numFmt w:val="decimal"/>
      <w:lvlText w:val="%9."/>
      <w:lvlJc w:val="left"/>
      <w:pPr>
        <w:tabs>
          <w:tab w:val="num" w:pos="6480"/>
        </w:tabs>
        <w:ind w:left="6480" w:hanging="360"/>
      </w:pPr>
      <w:rPr>
        <w:rFonts w:cs="Times New Roman"/>
        <w:color w:val="000000"/>
        <w:lang w:val="fi-FI"/>
      </w:rPr>
    </w:lvl>
  </w:abstractNum>
  <w:num w:numId="1">
    <w:abstractNumId w:val="1"/>
  </w:num>
  <w:num w:numId="2">
    <w:abstractNumId w:val="2"/>
  </w:num>
</w:numbering>
</file>

<file path=word/settings.xml><?xml version="1.0" encoding="utf-8"?>
<w:settings xmlns:w="http://schemas.openxmlformats.org/wordprocessingml/2006/main">
  <w:zoom w:percent="118"/>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i-FI"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Otsikk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Otsikko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rFonts w:cs="Times New Roman"/>
      <w:color w:val="000000"/>
      <w:lang w:val="fi-FI"/>
    </w:rPr>
  </w:style>
  <w:style w:type="character" w:styleId="WW8Num1z1">
    <w:name w:val="WW8Num1z1"/>
    <w:qFormat/>
    <w:rPr>
      <w:rFonts w:ascii="Courier New" w:hAnsi="Courier New" w:cs="Courier New"/>
      <w:color w:val="000000"/>
      <w:sz w:val="20"/>
      <w:lang w:val="fi-FI"/>
    </w:rPr>
  </w:style>
  <w:style w:type="character" w:styleId="Kappaleenoletusfontti">
    <w:name w:val="Kappaleen oletusfontti"/>
    <w:qFormat/>
    <w:rPr/>
  </w:style>
  <w:style w:type="character" w:styleId="Internetlinkki">
    <w:name w:val="Internet-linkki"/>
    <w:rPr>
      <w:rFonts w:cs="Times New Roman"/>
      <w:color w:val="0000FF"/>
      <w:u w:val="single"/>
    </w:rPr>
  </w:style>
  <w:style w:type="character" w:styleId="AvattuInternetlinkki">
    <w:name w:val="Avattu Internet-linkki"/>
    <w:rPr>
      <w:rFonts w:cs="Times New Roman"/>
      <w:color w:val="800080"/>
      <w:u w:val="single"/>
    </w:rPr>
  </w:style>
  <w:style w:type="character" w:styleId="Vahvapainotus">
    <w:name w:val="Vahva painotus"/>
    <w:qFormat/>
    <w:rPr>
      <w:rFonts w:cs="Times New Roman"/>
      <w:b/>
      <w:bCs/>
    </w:rPr>
  </w:style>
  <w:style w:type="character" w:styleId="Maildata">
    <w:name w:val="mail-data"/>
    <w:qFormat/>
    <w:rPr>
      <w:rFonts w:cs="Times New Roman"/>
    </w:rPr>
  </w:style>
  <w:style w:type="character" w:styleId="Kommentinviite">
    <w:name w:val="Kommentin viite"/>
    <w:qFormat/>
    <w:rPr>
      <w:rFonts w:cs="Times New Roman"/>
      <w:sz w:val="16"/>
      <w:szCs w:val="16"/>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NormaaliWWW">
    <w:name w:val="Normaali (WWW)"/>
    <w:basedOn w:val="Normal"/>
    <w:qFormat/>
    <w:pPr>
      <w:spacing w:before="280" w:after="280"/>
    </w:pPr>
    <w:rPr/>
  </w:style>
  <w:style w:type="paragraph" w:styleId="Seliteteksti">
    <w:name w:val="Seliteteksti"/>
    <w:basedOn w:val="Normal"/>
    <w:qFormat/>
    <w:pPr/>
    <w:rPr>
      <w:rFonts w:ascii="Tahoma" w:hAnsi="Tahoma" w:cs="Tahoma"/>
      <w:sz w:val="16"/>
      <w:szCs w:val="16"/>
    </w:rPr>
  </w:style>
  <w:style w:type="paragraph" w:styleId="Kommentinteksti">
    <w:name w:val="Kommentin teksti"/>
    <w:basedOn w:val="Normal"/>
    <w:qFormat/>
    <w:pPr/>
    <w:rPr>
      <w:sz w:val="20"/>
      <w:szCs w:val="20"/>
    </w:rPr>
  </w:style>
  <w:style w:type="paragraph" w:styleId="Kommentinotsikko">
    <w:name w:val="Kommentin otsikko"/>
    <w:basedOn w:val="Kommentinteksti"/>
    <w:next w:val="Kommentinteksti"/>
    <w:qFormat/>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TotalTime>
  <Application>LibreOffice/6.3.6.2$Windows_X86_64 LibreOffice_project/2196df99b074d8a661f4036fca8fa0cbfa33a497</Application>
  <Pages>2</Pages>
  <Words>439</Words>
  <Characters>3565</Characters>
  <CharactersWithSpaces>3975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2020-08-06T15:49:00Z</dcterms:created>
  <dc:creator>Tapsa</dc:creator>
  <dc:description/>
  <cp:keywords/>
  <dc:language>fi-FI</dc:language>
  <cp:lastModifiedBy>Tapani Tapio</cp:lastModifiedBy>
  <dcterms:modified xsi:type="dcterms:W3CDTF">2020-08-07T11:20:09Z</dcterms:modified>
  <cp:revision>4</cp:revision>
  <dc:subject/>
  <dc:title>PPLY:n aluerariteettikomitean säännöt</dc:title>
</cp:coreProperties>
</file>